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64425EB3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</w:p>
          <w:p w14:paraId="5B643173" w14:textId="188F6249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3A2BB9">
              <w:rPr>
                <w:i/>
                <w:sz w:val="22"/>
                <w:szCs w:val="20"/>
              </w:rPr>
              <w:t>06</w:t>
            </w:r>
            <w:r w:rsidR="00344928">
              <w:rPr>
                <w:i/>
                <w:sz w:val="22"/>
                <w:szCs w:val="20"/>
              </w:rPr>
              <w:t>/</w:t>
            </w:r>
            <w:r w:rsidR="003A2BB9">
              <w:rPr>
                <w:i/>
                <w:sz w:val="22"/>
                <w:szCs w:val="20"/>
              </w:rPr>
              <w:t>0</w:t>
            </w:r>
            <w:r w:rsidR="00795E74">
              <w:rPr>
                <w:i/>
                <w:sz w:val="22"/>
                <w:szCs w:val="20"/>
              </w:rPr>
              <w:t>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3A2BB9">
              <w:rPr>
                <w:i/>
                <w:sz w:val="22"/>
                <w:szCs w:val="20"/>
              </w:rPr>
              <w:t>12</w:t>
            </w:r>
            <w:r w:rsidR="007746B1">
              <w:rPr>
                <w:i/>
                <w:sz w:val="22"/>
                <w:szCs w:val="20"/>
              </w:rPr>
              <w:t>/</w:t>
            </w:r>
            <w:r w:rsidR="002C5E76">
              <w:rPr>
                <w:i/>
                <w:sz w:val="22"/>
                <w:szCs w:val="20"/>
              </w:rPr>
              <w:t>01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06920F42" w:rsidR="0044638D" w:rsidRPr="00B21B6C" w:rsidRDefault="003A2BB9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06/01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496DA35" w14:textId="4432DEF2" w:rsidR="00011939" w:rsidRDefault="00286D92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011939">
              <w:rPr>
                <w:bCs/>
                <w:sz w:val="26"/>
                <w:lang w:val="de-DE"/>
              </w:rPr>
              <w:t>Hội ý GVCN, bắt đầu từ 7h30 tại phòng Hội đồng.</w:t>
            </w:r>
          </w:p>
          <w:p w14:paraId="0F81CFE8" w14:textId="77777777" w:rsidR="009F601C" w:rsidRDefault="00011939" w:rsidP="009F601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GVCN tổ chức đánh giá rèn luyện học sinh học kỳ I, năm học 2024-2025. Khảo sát môn đăng ký dự thi tốt nghiệp THPT cho học sinh các lớp</w:t>
            </w:r>
            <w:r w:rsidR="009F601C">
              <w:rPr>
                <w:bCs/>
                <w:sz w:val="26"/>
                <w:lang w:val="de-DE"/>
              </w:rPr>
              <w:t xml:space="preserve"> 12.</w:t>
            </w:r>
          </w:p>
          <w:p w14:paraId="081A9B58" w14:textId="0211BC72" w:rsidR="006C737B" w:rsidRPr="004B7A20" w:rsidRDefault="009F601C" w:rsidP="009F601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2332D">
              <w:rPr>
                <w:bCs/>
                <w:sz w:val="26"/>
                <w:lang w:val="de-DE"/>
              </w:rPr>
              <w:t xml:space="preserve"> </w:t>
            </w:r>
            <w:r w:rsidR="000857DD">
              <w:rPr>
                <w:bCs/>
                <w:sz w:val="26"/>
                <w:lang w:val="de-DE"/>
              </w:rPr>
              <w:t>Hoạt động trải nghiệm hướng nghiệp</w:t>
            </w:r>
            <w:r w:rsidR="0022332D">
              <w:rPr>
                <w:bCs/>
                <w:sz w:val="26"/>
                <w:lang w:val="de-DE"/>
              </w:rPr>
              <w:t xml:space="preserve">: Tư vấn tuyển sinh năm 2025, do báo </w:t>
            </w:r>
            <w:r w:rsidR="00BF22E5">
              <w:rPr>
                <w:bCs/>
                <w:sz w:val="26"/>
                <w:lang w:val="de-DE"/>
              </w:rPr>
              <w:t>G</w:t>
            </w:r>
            <w:r w:rsidR="0022332D">
              <w:rPr>
                <w:bCs/>
                <w:sz w:val="26"/>
                <w:lang w:val="de-DE"/>
              </w:rPr>
              <w:t xml:space="preserve">iáo dục </w:t>
            </w:r>
            <w:r w:rsidR="00BF22E5">
              <w:rPr>
                <w:bCs/>
                <w:sz w:val="26"/>
                <w:lang w:val="de-DE"/>
              </w:rPr>
              <w:t>T</w:t>
            </w:r>
            <w:r w:rsidR="0022332D">
              <w:rPr>
                <w:bCs/>
                <w:sz w:val="26"/>
                <w:lang w:val="de-DE"/>
              </w:rPr>
              <w:t>hời đại kết hợp với các trường Đại học tổ chức, bắt đầu từ 9h00 tại sân trường</w:t>
            </w:r>
            <w:r w:rsidR="00422309">
              <w:rPr>
                <w:bCs/>
                <w:sz w:val="26"/>
                <w:lang w:val="de-DE"/>
              </w:rPr>
              <w:t xml:space="preserve"> (yêu cầu toàn thể học sinh và GVCN các lớp tham gia đầy đủ).</w:t>
            </w:r>
          </w:p>
        </w:tc>
        <w:tc>
          <w:tcPr>
            <w:tcW w:w="1148" w:type="dxa"/>
            <w:vAlign w:val="center"/>
          </w:tcPr>
          <w:p w14:paraId="7FC6270D" w14:textId="4BF43C93" w:rsidR="00694FE2" w:rsidRDefault="008A35CD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004E6086" w:rsidR="0044638D" w:rsidRPr="00B21B6C" w:rsidRDefault="003A2BB9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07/01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F1CF4C1" w14:textId="7E0C4865" w:rsidR="002715E4" w:rsidRPr="00A45F4D" w:rsidRDefault="00A45F4D" w:rsidP="002D756C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 w:rsidRPr="00A45F4D">
              <w:rPr>
                <w:b/>
                <w:sz w:val="26"/>
                <w:lang w:val="de-DE"/>
              </w:rPr>
              <w:t>Ngh</w:t>
            </w:r>
            <w:bookmarkStart w:id="0" w:name="_GoBack"/>
            <w:bookmarkEnd w:id="0"/>
            <w:r w:rsidRPr="00A45F4D">
              <w:rPr>
                <w:b/>
                <w:sz w:val="26"/>
                <w:lang w:val="de-DE"/>
              </w:rPr>
              <w:t>ỉ dạy và học:</w:t>
            </w:r>
          </w:p>
          <w:p w14:paraId="47945A4B" w14:textId="77777777" w:rsidR="00FB6A8D" w:rsidRDefault="00FB6A8D" w:rsidP="002F36A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277FBF">
              <w:rPr>
                <w:bCs/>
                <w:sz w:val="26"/>
                <w:lang w:val="de-DE"/>
              </w:rPr>
              <w:t>Tổ chức thi học sinh giỏi cấp trường, năm học 2024-2025.</w:t>
            </w:r>
          </w:p>
          <w:p w14:paraId="0E4A0566" w14:textId="6838D5E4" w:rsidR="00773FAA" w:rsidRDefault="007C2F04" w:rsidP="002F36A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773FAA">
              <w:rPr>
                <w:bCs/>
                <w:sz w:val="26"/>
                <w:lang w:val="de-DE"/>
              </w:rPr>
              <w:t xml:space="preserve">Hội ý cốt cán, bắt đầu từ </w:t>
            </w:r>
            <w:r w:rsidR="00DD6B76">
              <w:rPr>
                <w:bCs/>
                <w:sz w:val="26"/>
                <w:lang w:val="de-DE"/>
              </w:rPr>
              <w:t>8</w:t>
            </w:r>
            <w:r w:rsidR="00773FAA">
              <w:rPr>
                <w:bCs/>
                <w:sz w:val="26"/>
                <w:lang w:val="de-DE"/>
              </w:rPr>
              <w:t>h</w:t>
            </w:r>
            <w:r>
              <w:rPr>
                <w:bCs/>
                <w:sz w:val="26"/>
                <w:lang w:val="de-DE"/>
              </w:rPr>
              <w:t>3</w:t>
            </w:r>
            <w:r w:rsidR="00773FAA">
              <w:rPr>
                <w:bCs/>
                <w:sz w:val="26"/>
                <w:lang w:val="de-DE"/>
              </w:rPr>
              <w:t>0 tại phòng Hội đồng, thành phần: BGH, BCH Công Đoàn; BT và PBT đoàn trường; tổ trưởng, tổ phó chuyên môn; tổ trưởng văn phòng; trưởng ban TTrND.</w:t>
            </w:r>
          </w:p>
          <w:p w14:paraId="38A07CD8" w14:textId="010FBF75" w:rsidR="00DD6B76" w:rsidRPr="004B7A20" w:rsidRDefault="00DD6B76" w:rsidP="002F36A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DD6B76">
              <w:rPr>
                <w:bCs/>
                <w:sz w:val="26"/>
                <w:lang w:val="de-DE"/>
              </w:rPr>
              <w:t xml:space="preserve">- Sinh hoạt Chi bộ định kỳ, bắt đầu từ </w:t>
            </w:r>
            <w:r>
              <w:rPr>
                <w:bCs/>
                <w:sz w:val="26"/>
                <w:lang w:val="de-DE"/>
              </w:rPr>
              <w:t>9</w:t>
            </w:r>
            <w:r w:rsidRPr="00DD6B76">
              <w:rPr>
                <w:bCs/>
                <w:sz w:val="26"/>
                <w:lang w:val="de-DE"/>
              </w:rPr>
              <w:t>h30 tại phòng Hội đồng.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0DC73BB3" w:rsidR="0044638D" w:rsidRPr="00B21B6C" w:rsidRDefault="005858A5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3A2BB9">
              <w:rPr>
                <w:i/>
                <w:sz w:val="26"/>
                <w:lang w:val="de-DE"/>
              </w:rPr>
              <w:t>8</w:t>
            </w:r>
            <w:r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FA6879A" w14:textId="77777777" w:rsidR="0049098A" w:rsidRDefault="0049098A" w:rsidP="000B67AE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>- Dạy học theo kế hoạch giáo dục (hoạt động trải nghiệm hướng nghiệp và giáo dục địa phương)</w:t>
            </w:r>
            <w:r>
              <w:rPr>
                <w:bCs/>
                <w:sz w:val="26"/>
                <w:lang w:val="de-DE"/>
              </w:rPr>
              <w:t>.</w:t>
            </w:r>
          </w:p>
          <w:p w14:paraId="4C596811" w14:textId="5F941996" w:rsidR="00277FBF" w:rsidRPr="000B67AE" w:rsidRDefault="00277FBF" w:rsidP="000B67AE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Tham gia các hoạt động chào mừng ngày học sinh sinh viên do huyện Đoàn Ea Kar tổ chức (theo Quyết định).</w:t>
            </w:r>
          </w:p>
        </w:tc>
        <w:tc>
          <w:tcPr>
            <w:tcW w:w="1148" w:type="dxa"/>
            <w:vAlign w:val="center"/>
          </w:tcPr>
          <w:p w14:paraId="1CFA3FED" w14:textId="7DAF491C" w:rsidR="0044638D" w:rsidRDefault="003403A6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3403A6"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44E03613" w:rsidR="0044638D" w:rsidRPr="00B21B6C" w:rsidRDefault="005858A5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3A2BB9">
              <w:rPr>
                <w:i/>
                <w:sz w:val="26"/>
                <w:lang w:val="de-DE"/>
              </w:rPr>
              <w:t>9</w:t>
            </w:r>
            <w:r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69CF3B" w14:textId="77777777" w:rsidR="0049098A" w:rsidRDefault="0049098A" w:rsidP="00E77BF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>- Dạy học theo kế hoạch giáo dục (hoạt động trải nghiệm hướng nghiệp và giáo dục địa phương)</w:t>
            </w:r>
            <w:r>
              <w:rPr>
                <w:bCs/>
                <w:sz w:val="26"/>
                <w:lang w:val="de-DE"/>
              </w:rPr>
              <w:t>.</w:t>
            </w:r>
          </w:p>
          <w:p w14:paraId="46182B8D" w14:textId="7B02E074" w:rsidR="000E4C79" w:rsidRPr="004B7A20" w:rsidRDefault="000E4C79" w:rsidP="00E77BF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Tham gia dự thi KHKT năm 2025, từ ngày 09/01-11/01/2025 tại Trường THCS-THPT Đông Du, tp Buôn Ma Thuột</w:t>
            </w:r>
            <w:r w:rsidR="001A1F11">
              <w:rPr>
                <w:bCs/>
                <w:sz w:val="26"/>
                <w:lang w:val="de-DE"/>
              </w:rPr>
              <w:t xml:space="preserve"> (theo Quyết định).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0C88509C" w:rsidR="0044638D" w:rsidRPr="00B21B6C" w:rsidRDefault="003A2BB9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10</w:t>
            </w:r>
            <w:r w:rsidR="005858A5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70023FC" w14:textId="77777777" w:rsidR="00A722F4" w:rsidRDefault="00A722F4" w:rsidP="00FA72B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76A39" w:rsidRPr="00276A39">
              <w:rPr>
                <w:bCs/>
                <w:sz w:val="26"/>
                <w:lang w:val="de-DE"/>
              </w:rPr>
              <w:t xml:space="preserve"> Dạy học theo kế hoạch giáo dục (hoạt động trải nghiệm hướng nghiệp và giáo dục địa phương)</w:t>
            </w:r>
            <w:r w:rsidR="00276A39">
              <w:rPr>
                <w:bCs/>
                <w:sz w:val="26"/>
                <w:lang w:val="de-DE"/>
              </w:rPr>
              <w:t>.</w:t>
            </w:r>
          </w:p>
          <w:p w14:paraId="38CD7F5F" w14:textId="13CCED42" w:rsidR="00D70716" w:rsidRPr="004B7A20" w:rsidRDefault="00D70716" w:rsidP="00FA72B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Hoàn thành chấm điểm, nhập điểm học kỳ I năm học </w:t>
            </w:r>
            <w:r w:rsidR="00BF1BC2">
              <w:rPr>
                <w:bCs/>
                <w:sz w:val="26"/>
                <w:lang w:val="de-DE"/>
              </w:rPr>
              <w:t>2024-2025.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459573D4" w:rsidR="0044638D" w:rsidRPr="00B21B6C" w:rsidRDefault="003A2BB9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11</w:t>
            </w:r>
            <w:r w:rsidR="005858A5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37B6BADE" w:rsidR="009177D7" w:rsidRPr="004B7A20" w:rsidRDefault="009177D7" w:rsidP="003715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EA02EE5" w14:textId="014578B0" w:rsidR="0044638D" w:rsidRDefault="000A55A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640F1410" w:rsidR="0044638D" w:rsidRPr="00B21B6C" w:rsidRDefault="003A2BB9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12</w:t>
            </w:r>
            <w:r w:rsidR="005858A5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178549FF" w14:textId="77777777" w:rsidR="000C5888" w:rsidRDefault="000C5888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</w:p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332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F222-7F82-4375-A8D9-B6625978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3422</cp:revision>
  <cp:lastPrinted>2023-08-14T07:20:00Z</cp:lastPrinted>
  <dcterms:created xsi:type="dcterms:W3CDTF">2021-01-04T14:55:00Z</dcterms:created>
  <dcterms:modified xsi:type="dcterms:W3CDTF">2025-01-05T02:29:00Z</dcterms:modified>
</cp:coreProperties>
</file>