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28FF0DC3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94661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4FF2625" w14:textId="6257582F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02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8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0C7BF8B1" w14:textId="3439F7B1" w:rsidR="007E4E70" w:rsidRDefault="00000000" w:rsidP="007E4E70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4A8">
        <w:rPr>
          <w:rFonts w:ascii="Times New Roman" w:hAnsi="Times New Roman" w:cs="Times New Roman"/>
          <w:sz w:val="28"/>
          <w:szCs w:val="28"/>
        </w:rPr>
        <w:t>Tăng cường công tác ôn thi dự thi học sinh giỏi cấp tỉnh năm 2026.</w:t>
      </w:r>
    </w:p>
    <w:p w14:paraId="629892A0" w14:textId="1C329CED" w:rsidR="007E4E70" w:rsidRDefault="007E4E70" w:rsidP="007E4E70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Ôn luyện chuẩn bị dự thi Hội khỏe Phù Đổng cấp tỉnh năm 2026.</w:t>
      </w:r>
    </w:p>
    <w:p w14:paraId="204D3EF9" w14:textId="359A89F4" w:rsidR="00F068AB" w:rsidRDefault="008B74A8" w:rsidP="00F068AB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246">
        <w:rPr>
          <w:rFonts w:ascii="Times New Roman" w:hAnsi="Times New Roman" w:cs="Times New Roman"/>
          <w:sz w:val="28"/>
          <w:szCs w:val="28"/>
        </w:rPr>
        <w:t>Tuyên truyền</w:t>
      </w:r>
      <w:r w:rsidR="000078E6">
        <w:rPr>
          <w:rFonts w:ascii="Times New Roman" w:hAnsi="Times New Roman" w:cs="Times New Roman"/>
          <w:sz w:val="28"/>
          <w:szCs w:val="28"/>
        </w:rPr>
        <w:t xml:space="preserve"> công tác bầu cử HĐND các cấp và bầu cử </w:t>
      </w:r>
      <w:r w:rsidR="00503246">
        <w:rPr>
          <w:rFonts w:ascii="Times New Roman" w:hAnsi="Times New Roman" w:cs="Times New Roman"/>
          <w:sz w:val="28"/>
          <w:szCs w:val="28"/>
        </w:rPr>
        <w:t>Q</w:t>
      </w:r>
      <w:r w:rsidR="000078E6">
        <w:rPr>
          <w:rFonts w:ascii="Times New Roman" w:hAnsi="Times New Roman" w:cs="Times New Roman"/>
          <w:sz w:val="28"/>
          <w:szCs w:val="28"/>
        </w:rPr>
        <w:t>uốc hội khóa XVI, nhiệm kỳ 2026-2031</w:t>
      </w:r>
      <w:r w:rsidR="00F068AB">
        <w:rPr>
          <w:rFonts w:ascii="Times New Roman" w:hAnsi="Times New Roman" w:cs="Times New Roman"/>
          <w:sz w:val="28"/>
          <w:szCs w:val="28"/>
        </w:rPr>
        <w:t>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3DA411B2" w:rsidR="00A45710" w:rsidRDefault="009466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02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5C2E62AD" w14:textId="650C0D58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Sinh hoạt dưới cờ</w:t>
            </w:r>
            <w:r w:rsidR="003A30BA">
              <w:rPr>
                <w:rFonts w:ascii="Times New Roman" w:hAnsi="Times New Roman" w:cs="Times New Roman"/>
                <w:sz w:val="26"/>
                <w:szCs w:val="26"/>
              </w:rPr>
              <w:t xml:space="preserve"> với các nội dung:</w:t>
            </w:r>
          </w:p>
          <w:p w14:paraId="451C7649" w14:textId="18694044" w:rsidR="003A30BA" w:rsidRDefault="003A30B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Ra quân tháng thanh niên năm 2026 (do Đoàn trường phát động);</w:t>
            </w:r>
          </w:p>
          <w:p w14:paraId="57DB5958" w14:textId="51C97055" w:rsidR="003A30BA" w:rsidRDefault="003A30B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Tập huấn sơ cứu tim, phổi cơ bản CPR </w:t>
            </w:r>
            <w:r w:rsidR="00841FB3">
              <w:rPr>
                <w:rFonts w:ascii="Times New Roman" w:hAnsi="Times New Roman" w:cs="Times New Roman"/>
                <w:sz w:val="26"/>
                <w:szCs w:val="26"/>
              </w:rPr>
              <w:t>(do cô Ngô Hoài Vân phụ trách)</w:t>
            </w:r>
          </w:p>
          <w:p w14:paraId="5200C84D" w14:textId="0F6D028B" w:rsidR="00FD2137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860AF">
              <w:rPr>
                <w:rFonts w:ascii="Times New Roman" w:hAnsi="Times New Roman" w:cs="Times New Roman"/>
                <w:sz w:val="26"/>
                <w:szCs w:val="26"/>
              </w:rPr>
              <w:t xml:space="preserve">Công an giao thông tỉnh Đắk Lắk tổ chức diễn tập, hướng dẫn và cấp chứng chỉ lái xe an toàn cho học sinh toàn trường. </w:t>
            </w:r>
            <w:r w:rsidR="00841FB3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="003860AF">
              <w:rPr>
                <w:rFonts w:ascii="Times New Roman" w:hAnsi="Times New Roman" w:cs="Times New Roman"/>
                <w:sz w:val="26"/>
                <w:szCs w:val="26"/>
              </w:rPr>
              <w:t>êu cầu toàn thể giáo viên chủ nhiệm tham gia và quản lý học sinh trong suốt quá trình tổ chức.</w:t>
            </w:r>
          </w:p>
          <w:p w14:paraId="65854540" w14:textId="2F615BA0" w:rsidR="00F44B62" w:rsidRDefault="00F4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bình thường theo KHGD.</w:t>
            </w:r>
          </w:p>
          <w:p w14:paraId="5D472FE2" w14:textId="4960ACAD" w:rsidR="008F4595" w:rsidRDefault="007E4E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E70">
              <w:rPr>
                <w:rFonts w:ascii="Times New Roman" w:hAnsi="Times New Roman" w:cs="Times New Roman"/>
                <w:sz w:val="26"/>
                <w:szCs w:val="26"/>
              </w:rPr>
              <w:t xml:space="preserve">- Họp Chi ủy, bắt đầu từ </w:t>
            </w:r>
            <w:r w:rsidR="0001319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E4E70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7774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E4E70">
              <w:rPr>
                <w:rFonts w:ascii="Times New Roman" w:hAnsi="Times New Roman" w:cs="Times New Roman"/>
                <w:sz w:val="26"/>
                <w:szCs w:val="26"/>
              </w:rPr>
              <w:t>0 tại phòng Bí thư</w:t>
            </w:r>
            <w:r w:rsidR="008F45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8C7151" w14:textId="0C6BBCED" w:rsidR="00E02506" w:rsidRDefault="00E025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13193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r w:rsidR="00013193">
              <w:rPr>
                <w:rFonts w:ascii="Times New Roman" w:hAnsi="Times New Roman" w:cs="Times New Roman"/>
                <w:sz w:val="26"/>
                <w:szCs w:val="26"/>
              </w:rPr>
              <w:t>bộ mở rộng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định kỳ tháng 3 năm 2026, bắt đầu từ </w:t>
            </w:r>
            <w:r w:rsidR="0001319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h00 tại phòng Hội đồng.</w:t>
            </w:r>
            <w:r w:rsidR="00013193">
              <w:rPr>
                <w:rFonts w:ascii="Times New Roman" w:hAnsi="Times New Roman" w:cs="Times New Roman"/>
                <w:sz w:val="26"/>
                <w:szCs w:val="26"/>
              </w:rPr>
              <w:t xml:space="preserve"> Thành phần gồm: Toàn thể đảng viên trong Chi bộ, các đồng chí tổ trưởng và tổ phó.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632E639D" w:rsidR="00A45710" w:rsidRDefault="009466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128AE88E" w14:textId="77777777" w:rsidR="00B7450A" w:rsidRDefault="00000000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06E72711" w14:textId="510E5BA2" w:rsidR="00F44B62" w:rsidRDefault="00F44B62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Tham gia tập huấn tổng kiểm kê tài sản công. </w:t>
            </w:r>
            <w:r w:rsidR="0097545B">
              <w:rPr>
                <w:rFonts w:ascii="Times New Roman" w:hAnsi="Times New Roman" w:cs="Times New Roman"/>
                <w:sz w:val="26"/>
                <w:szCs w:val="26"/>
              </w:rPr>
              <w:t>Bẳt đầu từ 8h00, tại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sở Tài </w:t>
            </w:r>
            <w:r w:rsidR="001A1A6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hính, số 32A Lê Thị Hồng Gấm, phường Tân An, tỉnh Đắk Lắk (đ/c </w:t>
            </w:r>
            <w:r w:rsidR="0097545B">
              <w:rPr>
                <w:rFonts w:ascii="Times New Roman" w:hAnsi="Times New Roman" w:cs="Times New Roman"/>
                <w:sz w:val="26"/>
                <w:szCs w:val="26"/>
              </w:rPr>
              <w:t xml:space="preserve">Ngô Thị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Chinh kế toán)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5A3631E4" w:rsidR="00A45710" w:rsidRDefault="009466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4EABC252" w14:textId="56FA65DD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5AEB6609" w:rsidR="00A45710" w:rsidRDefault="009466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2D1C98C8" w14:textId="3D397BB2" w:rsidR="007C1C8B" w:rsidRDefault="001A3EE7" w:rsidP="007B4B62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E7"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51F82053" w:rsidR="00A45710" w:rsidRDefault="009466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6D5CD5F1" w14:textId="11A16BEB" w:rsidR="003A30BA" w:rsidRDefault="003A30BA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  <w:r w:rsidR="00C010FF">
              <w:rPr>
                <w:rFonts w:ascii="Times New Roman" w:hAnsi="Times New Roman" w:cs="Times New Roman"/>
                <w:sz w:val="26"/>
                <w:szCs w:val="26"/>
              </w:rPr>
              <w:t xml:space="preserve"> (buổi sáng)</w:t>
            </w:r>
          </w:p>
          <w:p w14:paraId="41B5E7F2" w14:textId="0BB484AB" w:rsidR="005A50F7" w:rsidRDefault="00CB00B2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81F26">
              <w:rPr>
                <w:rFonts w:ascii="Times New Roman" w:hAnsi="Times New Roman" w:cs="Times New Roman"/>
                <w:sz w:val="26"/>
                <w:szCs w:val="26"/>
              </w:rPr>
              <w:t>Thi thử tốt nghiệp THPT lần thứ 1, năm 2026 (</w:t>
            </w:r>
            <w:r w:rsidR="00C010FF">
              <w:rPr>
                <w:rFonts w:ascii="Times New Roman" w:hAnsi="Times New Roman" w:cs="Times New Roman"/>
                <w:sz w:val="26"/>
                <w:szCs w:val="26"/>
              </w:rPr>
              <w:t>môn Toán, bắt đầu từ 13h30</w:t>
            </w:r>
            <w:r w:rsidR="00F81F2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22DFA1F6" w:rsidR="00A45710" w:rsidRDefault="009466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7D719E34" w14:textId="235F9608" w:rsidR="00A45710" w:rsidRDefault="00DF4A1C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81F26" w:rsidRPr="00F81F26">
              <w:rPr>
                <w:rFonts w:ascii="Times New Roman" w:hAnsi="Times New Roman" w:cs="Times New Roman"/>
                <w:sz w:val="26"/>
                <w:szCs w:val="26"/>
              </w:rPr>
              <w:t>Thi thử tốt nghiệp THPT lần thứ 1, năm 2026 (theo lịch)</w:t>
            </w:r>
          </w:p>
          <w:p w14:paraId="16B52603" w14:textId="42F71F6B" w:rsidR="00F81F26" w:rsidRDefault="00DF4A1C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81F26">
              <w:rPr>
                <w:rFonts w:ascii="Times New Roman" w:hAnsi="Times New Roman" w:cs="Times New Roman"/>
                <w:sz w:val="26"/>
                <w:szCs w:val="26"/>
              </w:rPr>
              <w:t>Gặp mặt đầu Xuân Bính Ngọ năm 2026</w:t>
            </w:r>
            <w:r w:rsidR="009459F5">
              <w:rPr>
                <w:rFonts w:ascii="Times New Roman" w:hAnsi="Times New Roman" w:cs="Times New Roman"/>
                <w:sz w:val="26"/>
                <w:szCs w:val="26"/>
              </w:rPr>
              <w:t xml:space="preserve"> và toạ đàm kỷ niệm 116 năm ngày Quốc tế phụ nữ 08/3, </w:t>
            </w:r>
            <w:r w:rsidR="00F81F26">
              <w:rPr>
                <w:rFonts w:ascii="Times New Roman" w:hAnsi="Times New Roman" w:cs="Times New Roman"/>
                <w:sz w:val="26"/>
                <w:szCs w:val="26"/>
              </w:rPr>
              <w:t>bắt đầu từ 17h00 tại sân Trường</w:t>
            </w:r>
            <w:r w:rsidR="00756D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81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6D53">
              <w:rPr>
                <w:rFonts w:ascii="Times New Roman" w:hAnsi="Times New Roman" w:cs="Times New Roman"/>
                <w:sz w:val="26"/>
                <w:szCs w:val="26"/>
              </w:rPr>
              <w:t xml:space="preserve">Kính mới: </w:t>
            </w:r>
            <w:r w:rsidR="00F81F26">
              <w:rPr>
                <w:rFonts w:ascii="Times New Roman" w:hAnsi="Times New Roman" w:cs="Times New Roman"/>
                <w:sz w:val="26"/>
                <w:szCs w:val="26"/>
              </w:rPr>
              <w:t>toàn thể cán bộ giáo viên, nhân viên, người lao động và dâu, rể, con của cán bộ giáo viên, nhân viên, người lao động của nhà trường</w:t>
            </w:r>
            <w:r w:rsidR="00756D53">
              <w:rPr>
                <w:rFonts w:ascii="Times New Roman" w:hAnsi="Times New Roman" w:cs="Times New Roman"/>
                <w:sz w:val="26"/>
                <w:szCs w:val="26"/>
              </w:rPr>
              <w:t xml:space="preserve"> tham gia.</w:t>
            </w: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7387D78D" w:rsidR="00A45710" w:rsidRDefault="00FF62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7688AFE8" w14:textId="77777777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5C66" w14:textId="77777777" w:rsidR="00130DFB" w:rsidRDefault="00130DFB">
      <w:pPr>
        <w:spacing w:line="240" w:lineRule="auto"/>
      </w:pPr>
      <w:r>
        <w:separator/>
      </w:r>
    </w:p>
  </w:endnote>
  <w:endnote w:type="continuationSeparator" w:id="0">
    <w:p w14:paraId="777D1837" w14:textId="77777777" w:rsidR="00130DFB" w:rsidRDefault="00130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huycomf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7D65" w14:textId="77777777" w:rsidR="00130DFB" w:rsidRDefault="00130DFB">
      <w:pPr>
        <w:spacing w:after="0"/>
      </w:pPr>
      <w:r>
        <w:separator/>
      </w:r>
    </w:p>
  </w:footnote>
  <w:footnote w:type="continuationSeparator" w:id="0">
    <w:p w14:paraId="47F0083C" w14:textId="77777777" w:rsidR="00130DFB" w:rsidRDefault="00130D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62A1"/>
    <w:rsid w:val="000078E6"/>
    <w:rsid w:val="00013193"/>
    <w:rsid w:val="00014DC7"/>
    <w:rsid w:val="000160A6"/>
    <w:rsid w:val="00016B0F"/>
    <w:rsid w:val="000236B0"/>
    <w:rsid w:val="000437E9"/>
    <w:rsid w:val="00050917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2154F"/>
    <w:rsid w:val="00130864"/>
    <w:rsid w:val="00130DFB"/>
    <w:rsid w:val="0013583B"/>
    <w:rsid w:val="00141CCC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A1A68"/>
    <w:rsid w:val="001A2F4D"/>
    <w:rsid w:val="001A3EE7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A0381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1958"/>
    <w:rsid w:val="003542EC"/>
    <w:rsid w:val="00355058"/>
    <w:rsid w:val="00355DC8"/>
    <w:rsid w:val="00364E39"/>
    <w:rsid w:val="00376938"/>
    <w:rsid w:val="00376FA3"/>
    <w:rsid w:val="003860AF"/>
    <w:rsid w:val="003A228A"/>
    <w:rsid w:val="003A30BA"/>
    <w:rsid w:val="003B0F96"/>
    <w:rsid w:val="003C679D"/>
    <w:rsid w:val="003D089F"/>
    <w:rsid w:val="003D191C"/>
    <w:rsid w:val="003D64FA"/>
    <w:rsid w:val="003D7F89"/>
    <w:rsid w:val="003E1E7F"/>
    <w:rsid w:val="003E4DAC"/>
    <w:rsid w:val="003F4F56"/>
    <w:rsid w:val="003F563F"/>
    <w:rsid w:val="00410743"/>
    <w:rsid w:val="0041377A"/>
    <w:rsid w:val="00414198"/>
    <w:rsid w:val="00425C7B"/>
    <w:rsid w:val="00432903"/>
    <w:rsid w:val="00432F32"/>
    <w:rsid w:val="00433811"/>
    <w:rsid w:val="00435595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C1E"/>
    <w:rsid w:val="004D74C3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DDD"/>
    <w:rsid w:val="0059791F"/>
    <w:rsid w:val="005A055C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6426"/>
    <w:rsid w:val="00601D5A"/>
    <w:rsid w:val="00610E9A"/>
    <w:rsid w:val="0061350E"/>
    <w:rsid w:val="006152BB"/>
    <w:rsid w:val="00622085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4F86"/>
    <w:rsid w:val="006E0D5C"/>
    <w:rsid w:val="006E3F51"/>
    <w:rsid w:val="006E5821"/>
    <w:rsid w:val="006E62DA"/>
    <w:rsid w:val="00703985"/>
    <w:rsid w:val="007070AC"/>
    <w:rsid w:val="007320F5"/>
    <w:rsid w:val="00732295"/>
    <w:rsid w:val="007334C7"/>
    <w:rsid w:val="00742628"/>
    <w:rsid w:val="007430F7"/>
    <w:rsid w:val="007431DF"/>
    <w:rsid w:val="00756BEB"/>
    <w:rsid w:val="00756D53"/>
    <w:rsid w:val="0077001C"/>
    <w:rsid w:val="00777418"/>
    <w:rsid w:val="00780081"/>
    <w:rsid w:val="007826B3"/>
    <w:rsid w:val="00782B1B"/>
    <w:rsid w:val="0078532A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4333"/>
    <w:rsid w:val="008256F5"/>
    <w:rsid w:val="00833EFE"/>
    <w:rsid w:val="00841FB3"/>
    <w:rsid w:val="00843EEE"/>
    <w:rsid w:val="00854281"/>
    <w:rsid w:val="00857C6E"/>
    <w:rsid w:val="00860376"/>
    <w:rsid w:val="00886839"/>
    <w:rsid w:val="008923A8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595"/>
    <w:rsid w:val="008F4E60"/>
    <w:rsid w:val="008F5144"/>
    <w:rsid w:val="008F6326"/>
    <w:rsid w:val="008F6826"/>
    <w:rsid w:val="00900FD9"/>
    <w:rsid w:val="009103CB"/>
    <w:rsid w:val="0091063E"/>
    <w:rsid w:val="009139CE"/>
    <w:rsid w:val="00914E3C"/>
    <w:rsid w:val="009163E2"/>
    <w:rsid w:val="00922DFA"/>
    <w:rsid w:val="0093007B"/>
    <w:rsid w:val="009400F6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A4632"/>
    <w:rsid w:val="009B2ADE"/>
    <w:rsid w:val="009B3199"/>
    <w:rsid w:val="009B45BA"/>
    <w:rsid w:val="009C17CA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5710"/>
    <w:rsid w:val="00A53719"/>
    <w:rsid w:val="00A55443"/>
    <w:rsid w:val="00A55FD4"/>
    <w:rsid w:val="00A5713A"/>
    <w:rsid w:val="00A5731D"/>
    <w:rsid w:val="00A61142"/>
    <w:rsid w:val="00A62FDA"/>
    <w:rsid w:val="00A6390F"/>
    <w:rsid w:val="00A71A7C"/>
    <w:rsid w:val="00A71C39"/>
    <w:rsid w:val="00A77D5E"/>
    <w:rsid w:val="00A80B87"/>
    <w:rsid w:val="00A8107E"/>
    <w:rsid w:val="00A861FE"/>
    <w:rsid w:val="00A91295"/>
    <w:rsid w:val="00A93A56"/>
    <w:rsid w:val="00A9689C"/>
    <w:rsid w:val="00AA415C"/>
    <w:rsid w:val="00AB31E3"/>
    <w:rsid w:val="00AD61BA"/>
    <w:rsid w:val="00AE50E7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3F9F"/>
    <w:rsid w:val="00B67404"/>
    <w:rsid w:val="00B72507"/>
    <w:rsid w:val="00B74161"/>
    <w:rsid w:val="00B7450A"/>
    <w:rsid w:val="00B75119"/>
    <w:rsid w:val="00B80458"/>
    <w:rsid w:val="00BA4A90"/>
    <w:rsid w:val="00BA5CE8"/>
    <w:rsid w:val="00BC29EF"/>
    <w:rsid w:val="00BC350D"/>
    <w:rsid w:val="00BC50CF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77B6"/>
    <w:rsid w:val="00DE2C16"/>
    <w:rsid w:val="00DF3292"/>
    <w:rsid w:val="00DF417F"/>
    <w:rsid w:val="00DF4A1C"/>
    <w:rsid w:val="00E02506"/>
    <w:rsid w:val="00E02F00"/>
    <w:rsid w:val="00E101E7"/>
    <w:rsid w:val="00E176D4"/>
    <w:rsid w:val="00E239A4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40912"/>
    <w:rsid w:val="00F41E8B"/>
    <w:rsid w:val="00F432C6"/>
    <w:rsid w:val="00F43F07"/>
    <w:rsid w:val="00F44B62"/>
    <w:rsid w:val="00F513CD"/>
    <w:rsid w:val="00F52A3E"/>
    <w:rsid w:val="00F534DB"/>
    <w:rsid w:val="00F70213"/>
    <w:rsid w:val="00F71C34"/>
    <w:rsid w:val="00F74386"/>
    <w:rsid w:val="00F81898"/>
    <w:rsid w:val="00F81BCC"/>
    <w:rsid w:val="00F81F26"/>
    <w:rsid w:val="00FA2E96"/>
    <w:rsid w:val="00FA682B"/>
    <w:rsid w:val="00FB1600"/>
    <w:rsid w:val="00FB3011"/>
    <w:rsid w:val="00FC52F8"/>
    <w:rsid w:val="00FD2137"/>
    <w:rsid w:val="00FD341A"/>
    <w:rsid w:val="00FD4320"/>
    <w:rsid w:val="00FD4C0B"/>
    <w:rsid w:val="00FE17E4"/>
    <w:rsid w:val="00FE355C"/>
    <w:rsid w:val="00FF236D"/>
    <w:rsid w:val="00FF390C"/>
    <w:rsid w:val="00FF6223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491</cp:revision>
  <dcterms:created xsi:type="dcterms:W3CDTF">2025-08-15T13:03:00Z</dcterms:created>
  <dcterms:modified xsi:type="dcterms:W3CDTF">2026-03-01T10:30:00Z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